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FF378" w14:textId="77777777" w:rsidR="001802D5" w:rsidRDefault="00521FA6" w:rsidP="001802D5">
      <w:pPr>
        <w:pStyle w:val="Heading1"/>
        <w:jc w:val="center"/>
      </w:pPr>
      <w:r>
        <w:t>Ass</w:t>
      </w:r>
      <w:r w:rsidR="008A652E">
        <w:t>ignment 3</w:t>
      </w:r>
      <w:r>
        <w:t xml:space="preserve">: </w:t>
      </w:r>
      <w:r w:rsidR="00BE30F6">
        <w:t xml:space="preserve">Application of </w:t>
      </w:r>
    </w:p>
    <w:p w14:paraId="471BE31D" w14:textId="1F6C2880" w:rsidR="00244188" w:rsidRPr="00521FA6" w:rsidRDefault="00BE30F6" w:rsidP="001802D5">
      <w:pPr>
        <w:pStyle w:val="Heading1"/>
        <w:spacing w:before="0"/>
        <w:jc w:val="center"/>
      </w:pPr>
      <w:r>
        <w:t>Adult Learning Theory</w:t>
      </w:r>
      <w:r w:rsidR="00A2685E">
        <w:t xml:space="preserve"> (</w:t>
      </w:r>
      <w:r w:rsidR="008A652E">
        <w:t>25</w:t>
      </w:r>
      <w:r w:rsidR="00A2685E">
        <w:t>%)</w:t>
      </w:r>
    </w:p>
    <w:p w14:paraId="13E4A050" w14:textId="77777777" w:rsidR="00521FA6" w:rsidRPr="00521FA6" w:rsidRDefault="00521FA6" w:rsidP="00521FA6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0D1220AF" w14:textId="77777777" w:rsidR="0009158A" w:rsidRPr="00410156" w:rsidRDefault="0009158A" w:rsidP="00A023E1">
      <w:pPr>
        <w:pStyle w:val="Heading2"/>
      </w:pPr>
      <w:r w:rsidRPr="00410156">
        <w:t>Purpose</w:t>
      </w:r>
    </w:p>
    <w:p w14:paraId="7DCABCF0" w14:textId="77777777" w:rsidR="009719DC" w:rsidRDefault="009719DC" w:rsidP="0009158A">
      <w:pPr>
        <w:tabs>
          <w:tab w:val="left" w:pos="284"/>
        </w:tabs>
        <w:rPr>
          <w:rFonts w:cs="Arial"/>
          <w:sz w:val="24"/>
          <w:szCs w:val="24"/>
        </w:rPr>
      </w:pPr>
    </w:p>
    <w:p w14:paraId="13CA751A" w14:textId="4D8C0ECA" w:rsidR="0091135F" w:rsidRDefault="0091135F" w:rsidP="0009158A">
      <w:pPr>
        <w:tabs>
          <w:tab w:val="left" w:pos="284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To </w:t>
      </w:r>
      <w:r w:rsidR="00A20A08">
        <w:rPr>
          <w:rFonts w:cs="Arial"/>
          <w:sz w:val="24"/>
          <w:szCs w:val="24"/>
        </w:rPr>
        <w:t xml:space="preserve">develop and </w:t>
      </w:r>
      <w:r w:rsidR="00DB4D1C">
        <w:rPr>
          <w:rFonts w:cs="Arial"/>
          <w:sz w:val="24"/>
          <w:szCs w:val="24"/>
        </w:rPr>
        <w:t>conduct an interview</w:t>
      </w:r>
      <w:r w:rsidR="00A20A08">
        <w:rPr>
          <w:rFonts w:cs="Arial"/>
          <w:sz w:val="24"/>
          <w:szCs w:val="24"/>
        </w:rPr>
        <w:t xml:space="preserve"> </w:t>
      </w:r>
      <w:r w:rsidR="001223D7">
        <w:rPr>
          <w:rFonts w:cs="Arial"/>
          <w:sz w:val="24"/>
          <w:szCs w:val="24"/>
        </w:rPr>
        <w:t xml:space="preserve">that explores </w:t>
      </w:r>
      <w:r w:rsidR="00D273AF">
        <w:rPr>
          <w:rFonts w:cs="Arial"/>
          <w:sz w:val="24"/>
          <w:szCs w:val="24"/>
        </w:rPr>
        <w:t xml:space="preserve">adult education learning theory </w:t>
      </w:r>
      <w:r w:rsidR="001223D7">
        <w:rPr>
          <w:rFonts w:cs="Arial"/>
          <w:sz w:val="24"/>
          <w:szCs w:val="24"/>
        </w:rPr>
        <w:t>and</w:t>
      </w:r>
      <w:r w:rsidR="00D273AF">
        <w:rPr>
          <w:rFonts w:cs="Arial"/>
          <w:sz w:val="24"/>
          <w:szCs w:val="24"/>
        </w:rPr>
        <w:t xml:space="preserve"> </w:t>
      </w:r>
      <w:r w:rsidR="000F61A1">
        <w:rPr>
          <w:rFonts w:cs="Arial"/>
          <w:sz w:val="24"/>
          <w:szCs w:val="24"/>
        </w:rPr>
        <w:t>adult</w:t>
      </w:r>
      <w:r w:rsidR="00D273AF">
        <w:rPr>
          <w:rFonts w:cs="Arial"/>
          <w:sz w:val="24"/>
          <w:szCs w:val="24"/>
        </w:rPr>
        <w:t xml:space="preserve"> learning needs.</w:t>
      </w:r>
    </w:p>
    <w:p w14:paraId="18226A6D" w14:textId="77777777" w:rsidR="00244188" w:rsidRPr="00A023E1" w:rsidRDefault="00244188" w:rsidP="00A023E1">
      <w:pPr>
        <w:pStyle w:val="Heading2"/>
      </w:pPr>
      <w:r w:rsidRPr="00A023E1">
        <w:t>Learning Outcomes</w:t>
      </w:r>
    </w:p>
    <w:p w14:paraId="52F43A13" w14:textId="77777777" w:rsidR="009719DC" w:rsidRDefault="009719DC" w:rsidP="00151E12">
      <w:pPr>
        <w:spacing w:line="240" w:lineRule="auto"/>
        <w:contextualSpacing/>
        <w:rPr>
          <w:rFonts w:cs="Arial"/>
          <w:sz w:val="24"/>
          <w:szCs w:val="24"/>
        </w:rPr>
      </w:pPr>
    </w:p>
    <w:p w14:paraId="0677146A" w14:textId="6F11AFDF" w:rsidR="006A4CEB" w:rsidRDefault="00A2685E" w:rsidP="00151E12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This ass</w:t>
      </w:r>
      <w:r w:rsidR="00706D43">
        <w:rPr>
          <w:rFonts w:cs="Arial"/>
          <w:sz w:val="24"/>
          <w:szCs w:val="24"/>
        </w:rPr>
        <w:t>ess</w:t>
      </w:r>
      <w:r w:rsidRPr="00A2685E">
        <w:rPr>
          <w:rFonts w:cs="Arial"/>
          <w:sz w:val="24"/>
          <w:szCs w:val="24"/>
        </w:rPr>
        <w:t xml:space="preserve">ment contributes to </w:t>
      </w:r>
      <w:r>
        <w:rPr>
          <w:rFonts w:cs="Arial"/>
          <w:sz w:val="24"/>
          <w:szCs w:val="24"/>
        </w:rPr>
        <w:t xml:space="preserve">achieving </w:t>
      </w:r>
      <w:r w:rsidRPr="00A2685E">
        <w:rPr>
          <w:rFonts w:cs="Arial"/>
          <w:sz w:val="24"/>
          <w:szCs w:val="24"/>
        </w:rPr>
        <w:t>the following Course Learning Requirements (CLRs) and Embedded Knowledge and Skills (EKS):</w:t>
      </w:r>
    </w:p>
    <w:p w14:paraId="3612CFDD" w14:textId="77777777" w:rsidR="00A2685E" w:rsidRDefault="00A2685E" w:rsidP="00151E12">
      <w:pPr>
        <w:spacing w:line="240" w:lineRule="auto"/>
        <w:contextualSpacing/>
        <w:rPr>
          <w:rFonts w:cs="Arial"/>
          <w:sz w:val="24"/>
          <w:szCs w:val="24"/>
        </w:rPr>
      </w:pPr>
    </w:p>
    <w:p w14:paraId="3B3C682D" w14:textId="0B7898BF" w:rsidR="00A2685E" w:rsidRPr="00D317C0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 xml:space="preserve">CLR 1: </w:t>
      </w:r>
      <w:r w:rsidR="00D317C0" w:rsidRPr="00D317C0">
        <w:rPr>
          <w:rFonts w:cs="Arial"/>
          <w:color w:val="000000"/>
          <w:sz w:val="24"/>
          <w:szCs w:val="24"/>
        </w:rPr>
        <w:t>Formulate and communicate a personal philosophy of adult education that is anchored in a framework of current research, best practices, and cultural competence.</w:t>
      </w:r>
    </w:p>
    <w:p w14:paraId="17756117" w14:textId="77777777" w:rsidR="00A2685E" w:rsidRPr="00A2685E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</w:p>
    <w:p w14:paraId="2A90745E" w14:textId="17B89512" w:rsidR="00D317C0" w:rsidRPr="00D317C0" w:rsidRDefault="00A2685E" w:rsidP="00D317C0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EKS:</w:t>
      </w:r>
      <w:r>
        <w:rPr>
          <w:rFonts w:cs="Arial"/>
          <w:sz w:val="24"/>
          <w:szCs w:val="24"/>
        </w:rPr>
        <w:t xml:space="preserve"> </w:t>
      </w:r>
    </w:p>
    <w:p w14:paraId="65F229C8" w14:textId="7A42BC9D" w:rsidR="00D317C0" w:rsidRPr="00D317C0" w:rsidRDefault="00D317C0" w:rsidP="00D317C0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sz w:val="24"/>
          <w:szCs w:val="24"/>
        </w:rPr>
      </w:pPr>
      <w:r w:rsidRPr="00D317C0">
        <w:rPr>
          <w:rFonts w:cs="Arial"/>
          <w:color w:val="000000"/>
          <w:sz w:val="24"/>
          <w:szCs w:val="24"/>
        </w:rPr>
        <w:t>Develop ability to communicate and interact with adults ensurin</w:t>
      </w:r>
      <w:r w:rsidR="00D273AF">
        <w:rPr>
          <w:rFonts w:cs="Arial"/>
          <w:color w:val="000000"/>
          <w:sz w:val="24"/>
          <w:szCs w:val="24"/>
        </w:rPr>
        <w:t xml:space="preserve">g that personal philosophy </w:t>
      </w:r>
      <w:r w:rsidR="00C51A1A">
        <w:rPr>
          <w:rFonts w:cs="Arial"/>
          <w:color w:val="000000"/>
          <w:sz w:val="24"/>
          <w:szCs w:val="24"/>
        </w:rPr>
        <w:t>is based</w:t>
      </w:r>
      <w:r w:rsidRPr="00D317C0">
        <w:rPr>
          <w:rFonts w:cs="Arial"/>
          <w:color w:val="000000"/>
          <w:sz w:val="24"/>
          <w:szCs w:val="24"/>
        </w:rPr>
        <w:t xml:space="preserve"> in an ethical, legal, and philosophical manner.</w:t>
      </w:r>
      <w:r w:rsidRPr="00D317C0">
        <w:rPr>
          <w:sz w:val="24"/>
          <w:szCs w:val="24"/>
        </w:rPr>
        <w:t xml:space="preserve"> </w:t>
      </w:r>
    </w:p>
    <w:p w14:paraId="61912155" w14:textId="77777777" w:rsidR="00D317C0" w:rsidRDefault="00D317C0" w:rsidP="00D317C0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D317C0">
        <w:rPr>
          <w:sz w:val="24"/>
          <w:szCs w:val="24"/>
        </w:rPr>
        <w:t>CLR 3:</w:t>
      </w:r>
      <w:r>
        <w:t xml:space="preserve"> </w:t>
      </w:r>
      <w:r w:rsidRPr="00D317C0">
        <w:rPr>
          <w:rFonts w:cs="Arial"/>
          <w:color w:val="000000"/>
          <w:sz w:val="24"/>
          <w:szCs w:val="24"/>
        </w:rPr>
        <w:t xml:space="preserve">Incorporate learning theories into the research, preparation, and facilitation of a selection of adult learning experiences that are relevant to the early learning community. </w:t>
      </w:r>
    </w:p>
    <w:p w14:paraId="7AEC77FE" w14:textId="6F4313A7" w:rsidR="00D317C0" w:rsidRDefault="00D317C0" w:rsidP="00D317C0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EKS: </w:t>
      </w:r>
    </w:p>
    <w:p w14:paraId="61C66C14" w14:textId="00F82636" w:rsidR="00D317C0" w:rsidRPr="00D317C0" w:rsidRDefault="00D317C0" w:rsidP="00D317C0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D317C0">
        <w:rPr>
          <w:rFonts w:cs="Arial"/>
          <w:color w:val="000000"/>
          <w:sz w:val="24"/>
          <w:szCs w:val="24"/>
        </w:rPr>
        <w:t>Practice facilitating adult learning opportunities to ensure that created strategies meet learning needs.</w:t>
      </w:r>
    </w:p>
    <w:p w14:paraId="7C448DEB" w14:textId="4ADEA2E8" w:rsidR="00D317C0" w:rsidRDefault="00D317C0" w:rsidP="00D317C0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CLR </w:t>
      </w:r>
      <w:r w:rsidRPr="00D317C0">
        <w:rPr>
          <w:rFonts w:cs="Arial"/>
          <w:color w:val="000000"/>
          <w:sz w:val="24"/>
          <w:szCs w:val="24"/>
        </w:rPr>
        <w:t>5</w:t>
      </w:r>
      <w:r>
        <w:rPr>
          <w:rFonts w:cs="Arial"/>
          <w:color w:val="000000"/>
          <w:sz w:val="24"/>
          <w:szCs w:val="24"/>
        </w:rPr>
        <w:t xml:space="preserve">: </w:t>
      </w:r>
      <w:r w:rsidRPr="00D317C0">
        <w:rPr>
          <w:rFonts w:cs="Arial"/>
          <w:color w:val="000000"/>
          <w:sz w:val="24"/>
          <w:szCs w:val="24"/>
        </w:rPr>
        <w:t>Describe and operationalize process of interviewing, supporting, and advocating for the needs of parents.</w:t>
      </w:r>
    </w:p>
    <w:p w14:paraId="1491B3DD" w14:textId="34ADCFD8" w:rsidR="00D317C0" w:rsidRDefault="00D317C0" w:rsidP="00D317C0">
      <w:pPr>
        <w:widowControl w:val="0"/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EKS: </w:t>
      </w:r>
    </w:p>
    <w:p w14:paraId="289A096E" w14:textId="5FE56F3E" w:rsidR="0098410C" w:rsidRPr="00C51A1A" w:rsidRDefault="00294194" w:rsidP="00B35E7E">
      <w:pPr>
        <w:numPr>
          <w:ilvl w:val="0"/>
          <w:numId w:val="11"/>
        </w:numPr>
        <w:spacing w:after="0" w:line="240" w:lineRule="auto"/>
        <w:contextualSpacing/>
        <w:rPr>
          <w:rFonts w:eastAsia="Times New Roman" w:cs="Arial"/>
          <w:bCs/>
          <w:sz w:val="24"/>
          <w:szCs w:val="24"/>
        </w:rPr>
        <w:sectPr w:rsidR="0098410C" w:rsidRPr="00C51A1A" w:rsidSect="00344E34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294194">
        <w:rPr>
          <w:rFonts w:eastAsia="Times New Roman" w:cs="Arial"/>
          <w:bCs/>
          <w:sz w:val="24"/>
          <w:szCs w:val="24"/>
        </w:rPr>
        <w:t>Outline best pract</w:t>
      </w:r>
      <w:r w:rsidR="00C51A1A">
        <w:rPr>
          <w:rFonts w:eastAsia="Times New Roman" w:cs="Arial"/>
          <w:bCs/>
          <w:sz w:val="24"/>
          <w:szCs w:val="24"/>
        </w:rPr>
        <w:t>ices in interviewing techniques.</w:t>
      </w:r>
    </w:p>
    <w:p w14:paraId="471A9D42" w14:textId="77777777" w:rsidR="003469E5" w:rsidRPr="003469E5" w:rsidRDefault="003469E5" w:rsidP="003469E5">
      <w:pPr>
        <w:pStyle w:val="Heading2"/>
        <w:rPr>
          <w:rFonts w:asciiTheme="minorHAnsi" w:hAnsiTheme="minorHAnsi"/>
          <w:sz w:val="24"/>
          <w:szCs w:val="24"/>
        </w:rPr>
      </w:pPr>
      <w:r w:rsidRPr="00A023E1">
        <w:lastRenderedPageBreak/>
        <w:t>Instructions</w:t>
      </w:r>
    </w:p>
    <w:p w14:paraId="630FB608" w14:textId="77777777" w:rsidR="003469E5" w:rsidRDefault="003469E5" w:rsidP="00D637B5">
      <w:pPr>
        <w:widowControl w:val="0"/>
        <w:autoSpaceDE w:val="0"/>
        <w:autoSpaceDN w:val="0"/>
        <w:adjustRightInd w:val="0"/>
        <w:rPr>
          <w:noProof/>
          <w:sz w:val="24"/>
          <w:szCs w:val="24"/>
        </w:rPr>
      </w:pPr>
    </w:p>
    <w:p w14:paraId="0BBAF034" w14:textId="643A0FD1" w:rsidR="003B2CF0" w:rsidRDefault="003B2CF0" w:rsidP="001223D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This assignment consists of two parts: 1) the intervi</w:t>
      </w:r>
      <w:r w:rsidR="001754E4">
        <w:rPr>
          <w:noProof/>
          <w:sz w:val="24"/>
          <w:szCs w:val="24"/>
        </w:rPr>
        <w:t>ew and 2) the written component</w:t>
      </w:r>
      <w:r w:rsidR="00E64C97">
        <w:rPr>
          <w:noProof/>
          <w:sz w:val="24"/>
          <w:szCs w:val="24"/>
        </w:rPr>
        <w:t>.</w:t>
      </w:r>
    </w:p>
    <w:p w14:paraId="337FB569" w14:textId="4CCDBE03" w:rsidR="003B2CF0" w:rsidRPr="003B2CF0" w:rsidRDefault="003B2CF0" w:rsidP="003B2CF0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1) </w:t>
      </w:r>
      <w:r w:rsidRPr="003B2CF0">
        <w:rPr>
          <w:b/>
          <w:noProof/>
          <w:sz w:val="24"/>
          <w:szCs w:val="24"/>
        </w:rPr>
        <w:t>Interview</w:t>
      </w:r>
    </w:p>
    <w:p w14:paraId="1A6EDD6F" w14:textId="77777777" w:rsidR="003B2CF0" w:rsidRDefault="003B2CF0" w:rsidP="003B2CF0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This part involves: </w:t>
      </w:r>
    </w:p>
    <w:p w14:paraId="496E7956" w14:textId="008FB7E8" w:rsidR="003B2CF0" w:rsidRDefault="001223D7" w:rsidP="003B2CF0">
      <w:pPr>
        <w:pStyle w:val="ListParagraph"/>
        <w:numPr>
          <w:ilvl w:val="0"/>
          <w:numId w:val="11"/>
        </w:numPr>
        <w:rPr>
          <w:noProof/>
          <w:sz w:val="24"/>
          <w:szCs w:val="24"/>
        </w:rPr>
      </w:pPr>
      <w:r w:rsidRPr="003B2CF0">
        <w:rPr>
          <w:noProof/>
          <w:sz w:val="24"/>
          <w:szCs w:val="24"/>
        </w:rPr>
        <w:t xml:space="preserve">Choose an adult education learning theory from the course section information of particular </w:t>
      </w:r>
      <w:r w:rsidR="001754E4">
        <w:rPr>
          <w:noProof/>
          <w:sz w:val="24"/>
          <w:szCs w:val="24"/>
        </w:rPr>
        <w:t xml:space="preserve">personal interest, which </w:t>
      </w:r>
      <w:r w:rsidRPr="003B2CF0">
        <w:rPr>
          <w:noProof/>
          <w:sz w:val="24"/>
          <w:szCs w:val="24"/>
        </w:rPr>
        <w:t>would be beneficial in a</w:t>
      </w:r>
      <w:r w:rsidR="001754E4">
        <w:rPr>
          <w:noProof/>
          <w:sz w:val="24"/>
          <w:szCs w:val="24"/>
        </w:rPr>
        <w:t>n</w:t>
      </w:r>
      <w:r w:rsidRPr="003B2CF0">
        <w:rPr>
          <w:noProof/>
          <w:sz w:val="24"/>
          <w:szCs w:val="24"/>
        </w:rPr>
        <w:t xml:space="preserve"> </w:t>
      </w:r>
      <w:r w:rsidR="000F61A1">
        <w:rPr>
          <w:noProof/>
          <w:sz w:val="24"/>
          <w:szCs w:val="24"/>
        </w:rPr>
        <w:t>adult</w:t>
      </w:r>
      <w:r w:rsidRPr="003B2CF0">
        <w:rPr>
          <w:noProof/>
          <w:sz w:val="24"/>
          <w:szCs w:val="24"/>
        </w:rPr>
        <w:t xml:space="preserve"> learning setting. </w:t>
      </w:r>
    </w:p>
    <w:p w14:paraId="424D6F87" w14:textId="46703018" w:rsidR="003B2CF0" w:rsidRDefault="001223D7" w:rsidP="003B2CF0">
      <w:pPr>
        <w:pStyle w:val="ListParagraph"/>
        <w:numPr>
          <w:ilvl w:val="0"/>
          <w:numId w:val="11"/>
        </w:numPr>
        <w:rPr>
          <w:noProof/>
          <w:sz w:val="24"/>
          <w:szCs w:val="24"/>
        </w:rPr>
      </w:pPr>
      <w:r w:rsidRPr="003B2CF0">
        <w:rPr>
          <w:noProof/>
          <w:sz w:val="24"/>
          <w:szCs w:val="24"/>
        </w:rPr>
        <w:t xml:space="preserve">Once you have immersed yourself in the theory, develop a semi-structured interview protocol (maximum 10 questions) that reflects your chosen theory. You will use this protocol to conduct a </w:t>
      </w:r>
      <w:r w:rsidR="004B09F1">
        <w:rPr>
          <w:noProof/>
          <w:sz w:val="24"/>
          <w:szCs w:val="24"/>
        </w:rPr>
        <w:t>3</w:t>
      </w:r>
      <w:r w:rsidRPr="003B2CF0">
        <w:rPr>
          <w:noProof/>
          <w:sz w:val="24"/>
          <w:szCs w:val="24"/>
        </w:rPr>
        <w:t xml:space="preserve">0-minute interview with </w:t>
      </w:r>
      <w:r w:rsidR="001754E4">
        <w:rPr>
          <w:noProof/>
          <w:sz w:val="24"/>
          <w:szCs w:val="24"/>
        </w:rPr>
        <w:t>an</w:t>
      </w:r>
      <w:r w:rsidRPr="003B2CF0">
        <w:rPr>
          <w:noProof/>
          <w:sz w:val="24"/>
          <w:szCs w:val="24"/>
        </w:rPr>
        <w:t xml:space="preserve"> adult participant.  </w:t>
      </w:r>
    </w:p>
    <w:p w14:paraId="3EFE2C16" w14:textId="77777777" w:rsidR="003B2CF0" w:rsidRDefault="003B2CF0" w:rsidP="003B2CF0">
      <w:pPr>
        <w:pStyle w:val="ListParagraph"/>
        <w:numPr>
          <w:ilvl w:val="0"/>
          <w:numId w:val="11"/>
        </w:numPr>
        <w:rPr>
          <w:noProof/>
          <w:sz w:val="24"/>
          <w:szCs w:val="24"/>
        </w:rPr>
      </w:pPr>
      <w:r w:rsidRPr="003B2CF0">
        <w:rPr>
          <w:noProof/>
          <w:sz w:val="24"/>
          <w:szCs w:val="24"/>
        </w:rPr>
        <w:t xml:space="preserve">Essentially, the interview is for information-gathering purposes (i.e., “If I were to follow this theoretical framework, these are the types of questions I would ask the individual”). </w:t>
      </w:r>
    </w:p>
    <w:p w14:paraId="3F03D98E" w14:textId="208868B0" w:rsidR="003B2CF0" w:rsidRPr="003B2CF0" w:rsidRDefault="003B2CF0" w:rsidP="003B2CF0">
      <w:pPr>
        <w:pStyle w:val="ListParagraph"/>
        <w:numPr>
          <w:ilvl w:val="0"/>
          <w:numId w:val="11"/>
        </w:numPr>
        <w:rPr>
          <w:noProof/>
          <w:sz w:val="24"/>
          <w:szCs w:val="24"/>
        </w:rPr>
      </w:pPr>
      <w:r w:rsidRPr="003B2CF0">
        <w:rPr>
          <w:noProof/>
          <w:sz w:val="24"/>
          <w:szCs w:val="24"/>
        </w:rPr>
        <w:t xml:space="preserve">The interview should be audio or videotaped for your own future observations/reflections of the written portion and should be used solely for the purpose of the assignment. </w:t>
      </w:r>
      <w:r w:rsidR="004B09F1">
        <w:rPr>
          <w:noProof/>
          <w:sz w:val="24"/>
          <w:szCs w:val="24"/>
        </w:rPr>
        <w:t xml:space="preserve">You are not required to submit the interview audio or videotape. </w:t>
      </w:r>
    </w:p>
    <w:p w14:paraId="5F70A901" w14:textId="336896D9" w:rsidR="00D637B5" w:rsidRPr="007C4F59" w:rsidRDefault="003469E5" w:rsidP="007C4F59">
      <w:pPr>
        <w:pStyle w:val="ListParagraph"/>
        <w:numPr>
          <w:ilvl w:val="0"/>
          <w:numId w:val="11"/>
        </w:numPr>
        <w:rPr>
          <w:rFonts w:eastAsia="Times New Roman" w:cs="Times New Roman"/>
          <w:sz w:val="24"/>
          <w:szCs w:val="24"/>
          <w:lang w:val="en-GB"/>
        </w:rPr>
      </w:pPr>
      <w:r w:rsidRPr="007C4F59">
        <w:rPr>
          <w:rFonts w:cs="Times New Roman"/>
          <w:sz w:val="24"/>
          <w:szCs w:val="24"/>
        </w:rPr>
        <w:t xml:space="preserve">A </w:t>
      </w:r>
      <w:r w:rsidR="00B35E7E" w:rsidRPr="007C4F59">
        <w:rPr>
          <w:rFonts w:cs="Times New Roman"/>
          <w:sz w:val="24"/>
          <w:szCs w:val="24"/>
        </w:rPr>
        <w:t xml:space="preserve">signed </w:t>
      </w:r>
      <w:r w:rsidR="00D637B5" w:rsidRPr="007C4F59">
        <w:rPr>
          <w:rFonts w:cs="Times New Roman"/>
          <w:sz w:val="24"/>
          <w:szCs w:val="24"/>
        </w:rPr>
        <w:t>consent form</w:t>
      </w:r>
      <w:r w:rsidR="00274EA5" w:rsidRPr="007C4F59">
        <w:rPr>
          <w:rFonts w:cs="Times New Roman"/>
          <w:sz w:val="24"/>
          <w:szCs w:val="24"/>
        </w:rPr>
        <w:t xml:space="preserve"> (</w:t>
      </w:r>
      <w:r w:rsidR="007C4F59" w:rsidRPr="007C4F59">
        <w:rPr>
          <w:rFonts w:eastAsia="Times New Roman" w:cs="Times New Roman"/>
          <w:sz w:val="24"/>
          <w:szCs w:val="24"/>
          <w:lang w:val="en-GB"/>
        </w:rPr>
        <w:t>template is available in the "Assignment Resources" module in the navigation menu on the left-hand side</w:t>
      </w:r>
      <w:r w:rsidR="007C4F59">
        <w:rPr>
          <w:rFonts w:eastAsia="Times New Roman" w:cs="Times New Roman"/>
          <w:sz w:val="24"/>
          <w:szCs w:val="24"/>
          <w:lang w:val="en-GB"/>
        </w:rPr>
        <w:t xml:space="preserve">) </w:t>
      </w:r>
      <w:r w:rsidRPr="007C4F59">
        <w:rPr>
          <w:rFonts w:cs="Times New Roman"/>
          <w:sz w:val="24"/>
          <w:szCs w:val="24"/>
        </w:rPr>
        <w:t>is imperative</w:t>
      </w:r>
      <w:r w:rsidR="00D637B5" w:rsidRPr="007C4F59">
        <w:rPr>
          <w:rFonts w:cs="Times New Roman"/>
          <w:sz w:val="24"/>
          <w:szCs w:val="24"/>
        </w:rPr>
        <w:t xml:space="preserve">. </w:t>
      </w:r>
      <w:r w:rsidR="001223D7" w:rsidRPr="007C4F59">
        <w:rPr>
          <w:rFonts w:cs="Times New Roman"/>
          <w:sz w:val="24"/>
          <w:szCs w:val="24"/>
        </w:rPr>
        <w:t xml:space="preserve">Please include the interview </w:t>
      </w:r>
      <w:r w:rsidR="004B09F1" w:rsidRPr="007C4F59">
        <w:rPr>
          <w:rFonts w:cs="Times New Roman"/>
          <w:sz w:val="24"/>
          <w:szCs w:val="24"/>
        </w:rPr>
        <w:t xml:space="preserve">questions </w:t>
      </w:r>
      <w:r w:rsidR="001223D7" w:rsidRPr="007C4F59">
        <w:rPr>
          <w:rFonts w:cs="Times New Roman"/>
          <w:sz w:val="24"/>
          <w:szCs w:val="24"/>
        </w:rPr>
        <w:t>and signed consent form</w:t>
      </w:r>
      <w:r w:rsidR="00D637B5" w:rsidRPr="007C4F59">
        <w:rPr>
          <w:rFonts w:cs="Times New Roman"/>
          <w:sz w:val="24"/>
          <w:szCs w:val="24"/>
        </w:rPr>
        <w:t xml:space="preserve"> in the appendix section of your paper. </w:t>
      </w:r>
    </w:p>
    <w:p w14:paraId="46A8ADA3" w14:textId="136F603B" w:rsidR="003B2CF0" w:rsidRPr="003B2CF0" w:rsidRDefault="003B2CF0" w:rsidP="00D637B5">
      <w:pPr>
        <w:rPr>
          <w:b/>
          <w:noProof/>
          <w:sz w:val="24"/>
          <w:szCs w:val="24"/>
        </w:rPr>
      </w:pPr>
      <w:r w:rsidRPr="003B2CF0">
        <w:rPr>
          <w:b/>
          <w:noProof/>
          <w:sz w:val="24"/>
          <w:szCs w:val="24"/>
        </w:rPr>
        <w:t>2) Written Component</w:t>
      </w:r>
    </w:p>
    <w:p w14:paraId="17B93C67" w14:textId="674F2603" w:rsidR="00D637B5" w:rsidRPr="003469E5" w:rsidRDefault="00D637B5" w:rsidP="00D637B5">
      <w:pPr>
        <w:rPr>
          <w:noProof/>
          <w:sz w:val="24"/>
          <w:szCs w:val="24"/>
        </w:rPr>
      </w:pPr>
      <w:r w:rsidRPr="003469E5">
        <w:rPr>
          <w:noProof/>
          <w:sz w:val="24"/>
          <w:szCs w:val="24"/>
        </w:rPr>
        <w:t xml:space="preserve">The written portion of the assignment should be a maximum of </w:t>
      </w:r>
      <w:r w:rsidR="00274EA5" w:rsidRPr="003469E5">
        <w:rPr>
          <w:noProof/>
          <w:sz w:val="24"/>
          <w:szCs w:val="24"/>
        </w:rPr>
        <w:t>five</w:t>
      </w:r>
      <w:r w:rsidRPr="003469E5">
        <w:rPr>
          <w:noProof/>
          <w:sz w:val="24"/>
          <w:szCs w:val="24"/>
        </w:rPr>
        <w:t xml:space="preserve"> pages </w:t>
      </w:r>
      <w:r w:rsidR="00274EA5" w:rsidRPr="003469E5">
        <w:rPr>
          <w:noProof/>
          <w:sz w:val="24"/>
          <w:szCs w:val="24"/>
        </w:rPr>
        <w:t xml:space="preserve">(excluding references and appendices) </w:t>
      </w:r>
      <w:r w:rsidR="003B2CF0">
        <w:rPr>
          <w:noProof/>
          <w:sz w:val="24"/>
          <w:szCs w:val="24"/>
        </w:rPr>
        <w:t>and will include the following:</w:t>
      </w:r>
    </w:p>
    <w:p w14:paraId="47A293B1" w14:textId="1626AB02" w:rsidR="00D637B5" w:rsidRPr="003469E5" w:rsidRDefault="00D637B5" w:rsidP="00D637B5">
      <w:pPr>
        <w:rPr>
          <w:noProof/>
          <w:sz w:val="24"/>
          <w:szCs w:val="24"/>
        </w:rPr>
      </w:pPr>
      <w:r w:rsidRPr="003469E5">
        <w:rPr>
          <w:i/>
          <w:noProof/>
          <w:sz w:val="24"/>
          <w:szCs w:val="24"/>
        </w:rPr>
        <w:t>Critical Reflection</w:t>
      </w:r>
      <w:r w:rsidR="008B35C6">
        <w:rPr>
          <w:noProof/>
          <w:sz w:val="24"/>
          <w:szCs w:val="24"/>
        </w:rPr>
        <w:t xml:space="preserve"> </w:t>
      </w:r>
      <w:r w:rsidR="005352BC">
        <w:rPr>
          <w:noProof/>
          <w:sz w:val="24"/>
          <w:szCs w:val="24"/>
        </w:rPr>
        <w:t>(5</w:t>
      </w:r>
      <w:r w:rsidR="008B35C6" w:rsidRPr="005352BC">
        <w:rPr>
          <w:noProof/>
          <w:sz w:val="24"/>
          <w:szCs w:val="24"/>
        </w:rPr>
        <w:t>%):</w:t>
      </w:r>
    </w:p>
    <w:p w14:paraId="4308BB4D" w14:textId="42EF0F00" w:rsidR="00D637B5" w:rsidRPr="003469E5" w:rsidRDefault="00D637B5" w:rsidP="00D637B5">
      <w:pPr>
        <w:numPr>
          <w:ilvl w:val="0"/>
          <w:numId w:val="14"/>
        </w:numPr>
        <w:spacing w:after="0" w:line="240" w:lineRule="auto"/>
        <w:rPr>
          <w:noProof/>
          <w:sz w:val="24"/>
          <w:szCs w:val="24"/>
        </w:rPr>
      </w:pPr>
      <w:r w:rsidRPr="003469E5">
        <w:rPr>
          <w:noProof/>
          <w:sz w:val="24"/>
          <w:szCs w:val="24"/>
        </w:rPr>
        <w:t xml:space="preserve">Context of the interview (interviewee’s presenting </w:t>
      </w:r>
      <w:r w:rsidR="003469E5" w:rsidRPr="003469E5">
        <w:rPr>
          <w:noProof/>
          <w:sz w:val="24"/>
          <w:szCs w:val="24"/>
        </w:rPr>
        <w:t>adult learning</w:t>
      </w:r>
      <w:r w:rsidRPr="003469E5">
        <w:rPr>
          <w:noProof/>
          <w:sz w:val="24"/>
          <w:szCs w:val="24"/>
        </w:rPr>
        <w:t xml:space="preserve"> concern, </w:t>
      </w:r>
      <w:r w:rsidR="005352BC">
        <w:rPr>
          <w:noProof/>
          <w:sz w:val="24"/>
          <w:szCs w:val="24"/>
        </w:rPr>
        <w:t>chosen theory</w:t>
      </w:r>
      <w:r w:rsidRPr="003469E5">
        <w:rPr>
          <w:noProof/>
          <w:sz w:val="24"/>
          <w:szCs w:val="24"/>
        </w:rPr>
        <w:t>, interview questions you developed).</w:t>
      </w:r>
    </w:p>
    <w:p w14:paraId="6F83025F" w14:textId="40E23D3A" w:rsidR="008B35C6" w:rsidRPr="008B35C6" w:rsidRDefault="00D637B5" w:rsidP="00D637B5">
      <w:pPr>
        <w:numPr>
          <w:ilvl w:val="0"/>
          <w:numId w:val="14"/>
        </w:numPr>
        <w:spacing w:after="0" w:line="240" w:lineRule="auto"/>
        <w:rPr>
          <w:noProof/>
          <w:sz w:val="24"/>
          <w:szCs w:val="24"/>
        </w:rPr>
      </w:pPr>
      <w:r w:rsidRPr="003469E5">
        <w:rPr>
          <w:noProof/>
          <w:sz w:val="24"/>
          <w:szCs w:val="24"/>
        </w:rPr>
        <w:t>General impressions of the interview based on what you were expecting from the application of the theory (what worked well and “not-so-well” and your impressions why).</w:t>
      </w:r>
      <w:r w:rsidRPr="003469E5">
        <w:rPr>
          <w:noProof/>
          <w:sz w:val="24"/>
          <w:szCs w:val="24"/>
        </w:rPr>
        <w:br/>
      </w:r>
    </w:p>
    <w:p w14:paraId="4A7FBF44" w14:textId="66BB8DC5" w:rsidR="00D637B5" w:rsidRPr="003469E5" w:rsidRDefault="00D637B5" w:rsidP="00D637B5">
      <w:pPr>
        <w:rPr>
          <w:noProof/>
          <w:sz w:val="24"/>
          <w:szCs w:val="24"/>
        </w:rPr>
      </w:pPr>
      <w:r w:rsidRPr="003469E5">
        <w:rPr>
          <w:i/>
          <w:noProof/>
          <w:sz w:val="24"/>
          <w:szCs w:val="24"/>
        </w:rPr>
        <w:t>Analysis</w:t>
      </w:r>
      <w:r w:rsidRPr="003469E5">
        <w:rPr>
          <w:noProof/>
          <w:sz w:val="24"/>
          <w:szCs w:val="24"/>
        </w:rPr>
        <w:t xml:space="preserve"> </w:t>
      </w:r>
      <w:r w:rsidR="005352BC">
        <w:rPr>
          <w:noProof/>
          <w:sz w:val="24"/>
          <w:szCs w:val="24"/>
        </w:rPr>
        <w:t>(5</w:t>
      </w:r>
      <w:r w:rsidRPr="005352BC">
        <w:rPr>
          <w:noProof/>
          <w:sz w:val="24"/>
          <w:szCs w:val="24"/>
        </w:rPr>
        <w:t>%):</w:t>
      </w:r>
    </w:p>
    <w:p w14:paraId="2E15761E" w14:textId="58D02F8F" w:rsidR="00D637B5" w:rsidRPr="008B35C6" w:rsidRDefault="00D637B5" w:rsidP="00D637B5">
      <w:pPr>
        <w:numPr>
          <w:ilvl w:val="2"/>
          <w:numId w:val="13"/>
        </w:numPr>
        <w:tabs>
          <w:tab w:val="num" w:pos="720"/>
        </w:tabs>
        <w:spacing w:after="0" w:line="240" w:lineRule="auto"/>
        <w:ind w:left="720"/>
        <w:rPr>
          <w:noProof/>
          <w:sz w:val="24"/>
          <w:szCs w:val="24"/>
        </w:rPr>
      </w:pPr>
      <w:r w:rsidRPr="003469E5">
        <w:rPr>
          <w:noProof/>
          <w:sz w:val="24"/>
          <w:szCs w:val="24"/>
        </w:rPr>
        <w:t xml:space="preserve">Discussion of the strengths and limitations of the theory </w:t>
      </w:r>
      <w:r w:rsidRPr="003469E5">
        <w:rPr>
          <w:i/>
          <w:noProof/>
          <w:sz w:val="24"/>
          <w:szCs w:val="24"/>
        </w:rPr>
        <w:t xml:space="preserve">in the context </w:t>
      </w:r>
      <w:r w:rsidR="00796FBC">
        <w:rPr>
          <w:i/>
          <w:noProof/>
          <w:sz w:val="24"/>
          <w:szCs w:val="24"/>
        </w:rPr>
        <w:t>of representation</w:t>
      </w:r>
      <w:r w:rsidR="008B35C6">
        <w:rPr>
          <w:i/>
          <w:noProof/>
          <w:sz w:val="24"/>
          <w:szCs w:val="24"/>
        </w:rPr>
        <w:t xml:space="preserve"> in a</w:t>
      </w:r>
      <w:r w:rsidR="00796FBC">
        <w:rPr>
          <w:i/>
          <w:noProof/>
          <w:sz w:val="24"/>
          <w:szCs w:val="24"/>
        </w:rPr>
        <w:t>n</w:t>
      </w:r>
      <w:r w:rsidR="008B35C6">
        <w:rPr>
          <w:i/>
          <w:noProof/>
          <w:sz w:val="24"/>
          <w:szCs w:val="24"/>
        </w:rPr>
        <w:t xml:space="preserve"> </w:t>
      </w:r>
      <w:r w:rsidR="004B09F1">
        <w:rPr>
          <w:i/>
          <w:noProof/>
          <w:sz w:val="24"/>
          <w:szCs w:val="24"/>
        </w:rPr>
        <w:t>adult education</w:t>
      </w:r>
      <w:r w:rsidR="008B35C6">
        <w:rPr>
          <w:i/>
          <w:noProof/>
          <w:sz w:val="24"/>
          <w:szCs w:val="24"/>
        </w:rPr>
        <w:t xml:space="preserve"> environment.</w:t>
      </w:r>
    </w:p>
    <w:p w14:paraId="4D4E1C76" w14:textId="27E0E725" w:rsidR="00D637B5" w:rsidRPr="003469E5" w:rsidRDefault="00D637B5" w:rsidP="00D637B5">
      <w:pPr>
        <w:numPr>
          <w:ilvl w:val="2"/>
          <w:numId w:val="13"/>
        </w:numPr>
        <w:tabs>
          <w:tab w:val="num" w:pos="720"/>
        </w:tabs>
        <w:spacing w:after="0" w:line="240" w:lineRule="auto"/>
        <w:ind w:left="720"/>
        <w:rPr>
          <w:noProof/>
          <w:sz w:val="24"/>
          <w:szCs w:val="24"/>
        </w:rPr>
      </w:pPr>
      <w:r w:rsidRPr="003469E5">
        <w:rPr>
          <w:noProof/>
          <w:sz w:val="24"/>
          <w:szCs w:val="24"/>
        </w:rPr>
        <w:t>Suggestions about how you might approach the interview differently based on your experience and observations of the interview, and hypothesized outcome of these changes.</w:t>
      </w:r>
    </w:p>
    <w:p w14:paraId="008F1271" w14:textId="77777777" w:rsidR="00D637B5" w:rsidRDefault="00D637B5" w:rsidP="00D637B5">
      <w:pPr>
        <w:contextualSpacing/>
        <w:rPr>
          <w:rFonts w:ascii="Times New Roman" w:hAnsi="Times New Roman" w:cs="Times New Roman"/>
          <w:bCs/>
        </w:rPr>
      </w:pPr>
    </w:p>
    <w:p w14:paraId="367EC500" w14:textId="79076FEE" w:rsidR="00274EA5" w:rsidRPr="000C62F5" w:rsidRDefault="00274EA5" w:rsidP="00274EA5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93473F">
        <w:rPr>
          <w:rFonts w:cs="Times New Roman"/>
          <w:bCs/>
          <w:sz w:val="24"/>
          <w:szCs w:val="24"/>
        </w:rPr>
        <w:t xml:space="preserve">References can be comprised of chapters and </w:t>
      </w:r>
      <w:r>
        <w:rPr>
          <w:rFonts w:cs="Times New Roman"/>
          <w:bCs/>
          <w:sz w:val="24"/>
          <w:szCs w:val="24"/>
        </w:rPr>
        <w:t xml:space="preserve">articles </w:t>
      </w:r>
      <w:r w:rsidRPr="0093473F">
        <w:rPr>
          <w:rFonts w:cs="Times New Roman"/>
          <w:bCs/>
          <w:sz w:val="24"/>
          <w:szCs w:val="24"/>
        </w:rPr>
        <w:t xml:space="preserve">provided </w:t>
      </w:r>
      <w:r>
        <w:rPr>
          <w:rFonts w:cs="Times New Roman"/>
          <w:bCs/>
          <w:sz w:val="24"/>
          <w:szCs w:val="24"/>
        </w:rPr>
        <w:t>in this</w:t>
      </w:r>
      <w:r w:rsidRPr="0093473F">
        <w:rPr>
          <w:rFonts w:cs="Times New Roman"/>
          <w:bCs/>
          <w:sz w:val="24"/>
          <w:szCs w:val="24"/>
        </w:rPr>
        <w:t xml:space="preserve"> course or relevant </w:t>
      </w:r>
      <w:r>
        <w:rPr>
          <w:rFonts w:cs="Times New Roman"/>
          <w:bCs/>
          <w:sz w:val="24"/>
          <w:szCs w:val="24"/>
        </w:rPr>
        <w:t xml:space="preserve">scholarly literature </w:t>
      </w:r>
      <w:r w:rsidRPr="0093473F">
        <w:rPr>
          <w:rFonts w:cs="Times New Roman"/>
          <w:bCs/>
          <w:sz w:val="24"/>
          <w:szCs w:val="24"/>
        </w:rPr>
        <w:t xml:space="preserve">acquired in other </w:t>
      </w:r>
      <w:r w:rsidR="001449FE">
        <w:rPr>
          <w:rFonts w:cs="Times New Roman"/>
          <w:bCs/>
          <w:sz w:val="24"/>
          <w:szCs w:val="24"/>
        </w:rPr>
        <w:t>BELCD</w:t>
      </w:r>
      <w:r>
        <w:rPr>
          <w:rFonts w:cs="Times New Roman"/>
          <w:bCs/>
          <w:sz w:val="24"/>
          <w:szCs w:val="24"/>
        </w:rPr>
        <w:t xml:space="preserve"> </w:t>
      </w:r>
      <w:r w:rsidRPr="0093473F">
        <w:rPr>
          <w:rFonts w:cs="Times New Roman"/>
          <w:bCs/>
          <w:sz w:val="24"/>
          <w:szCs w:val="24"/>
        </w:rPr>
        <w:t xml:space="preserve">courses. </w:t>
      </w:r>
    </w:p>
    <w:p w14:paraId="385869F1" w14:textId="3D8358BA" w:rsidR="00274EA5" w:rsidRPr="00274EA5" w:rsidRDefault="00274EA5" w:rsidP="00274EA5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 w:rsidRPr="00274EA5">
        <w:rPr>
          <w:rFonts w:cs="Times New Roman"/>
          <w:bCs/>
          <w:sz w:val="24"/>
          <w:szCs w:val="24"/>
        </w:rPr>
        <w:t xml:space="preserve">Interview </w:t>
      </w:r>
      <w:r w:rsidR="007D18AC">
        <w:rPr>
          <w:rFonts w:cs="Times New Roman"/>
          <w:bCs/>
          <w:sz w:val="24"/>
          <w:szCs w:val="24"/>
        </w:rPr>
        <w:t>questions</w:t>
      </w:r>
      <w:r w:rsidRPr="00274EA5">
        <w:rPr>
          <w:rFonts w:cs="Times New Roman"/>
          <w:bCs/>
          <w:sz w:val="24"/>
          <w:szCs w:val="24"/>
        </w:rPr>
        <w:t>, consent form</w:t>
      </w:r>
      <w:r w:rsidR="00DB4D1C">
        <w:rPr>
          <w:rFonts w:cs="Times New Roman"/>
          <w:bCs/>
          <w:sz w:val="24"/>
          <w:szCs w:val="24"/>
        </w:rPr>
        <w:t>,</w:t>
      </w:r>
      <w:r w:rsidRPr="00274EA5">
        <w:rPr>
          <w:rFonts w:cs="Times New Roman"/>
          <w:bCs/>
          <w:sz w:val="24"/>
          <w:szCs w:val="24"/>
        </w:rPr>
        <w:t xml:space="preserve"> and written portion of this assignment</w:t>
      </w:r>
      <w:r w:rsidRPr="00274EA5">
        <w:rPr>
          <w:rFonts w:cs="Arial"/>
          <w:sz w:val="24"/>
          <w:szCs w:val="24"/>
        </w:rPr>
        <w:t xml:space="preserve"> (</w:t>
      </w:r>
      <w:r w:rsidRPr="00274EA5">
        <w:rPr>
          <w:rFonts w:cs="Times New Roman"/>
          <w:bCs/>
          <w:sz w:val="24"/>
          <w:szCs w:val="24"/>
        </w:rPr>
        <w:t xml:space="preserve">as a Word document or PDF) </w:t>
      </w:r>
      <w:r w:rsidRPr="00274EA5">
        <w:rPr>
          <w:rFonts w:cs="Arial"/>
          <w:sz w:val="24"/>
          <w:szCs w:val="24"/>
        </w:rPr>
        <w:t xml:space="preserve">should be submitted through the </w:t>
      </w:r>
      <w:r w:rsidR="004E40CA">
        <w:rPr>
          <w:rFonts w:cs="Arial"/>
          <w:sz w:val="24"/>
          <w:szCs w:val="24"/>
        </w:rPr>
        <w:t>Brightspace</w:t>
      </w:r>
      <w:r w:rsidRPr="00274EA5">
        <w:rPr>
          <w:rFonts w:cs="Arial"/>
          <w:sz w:val="24"/>
          <w:szCs w:val="24"/>
        </w:rPr>
        <w:t xml:space="preserve"> on</w:t>
      </w:r>
      <w:r w:rsidR="0083201A">
        <w:rPr>
          <w:rFonts w:cs="Arial"/>
          <w:sz w:val="24"/>
          <w:szCs w:val="24"/>
        </w:rPr>
        <w:t>line assi</w:t>
      </w:r>
      <w:r w:rsidR="004E40CA">
        <w:rPr>
          <w:rFonts w:cs="Arial"/>
          <w:sz w:val="24"/>
          <w:szCs w:val="24"/>
        </w:rPr>
        <w:t>gnment submission tool</w:t>
      </w:r>
      <w:r w:rsidR="0083201A">
        <w:rPr>
          <w:rFonts w:cs="Arial"/>
          <w:sz w:val="24"/>
          <w:szCs w:val="24"/>
        </w:rPr>
        <w:t xml:space="preserve">. </w:t>
      </w:r>
    </w:p>
    <w:p w14:paraId="7CAF2904" w14:textId="77777777" w:rsidR="00553B42" w:rsidRPr="00553B42" w:rsidRDefault="00274EA5" w:rsidP="00274EA5">
      <w:pPr>
        <w:pStyle w:val="ListParagraph"/>
        <w:numPr>
          <w:ilvl w:val="0"/>
          <w:numId w:val="9"/>
        </w:numPr>
        <w:spacing w:line="240" w:lineRule="auto"/>
        <w:rPr>
          <w:b/>
          <w:i/>
        </w:rPr>
      </w:pPr>
      <w:r w:rsidRPr="00D637B5">
        <w:rPr>
          <w:rFonts w:cs="Arial"/>
          <w:b/>
          <w:i/>
          <w:sz w:val="24"/>
          <w:szCs w:val="24"/>
        </w:rPr>
        <w:t>Please review the grading rubric provided below.</w:t>
      </w:r>
    </w:p>
    <w:p w14:paraId="054DE20E" w14:textId="77777777" w:rsidR="00D637B5" w:rsidRPr="00465271" w:rsidRDefault="00D637B5" w:rsidP="003469E5">
      <w:pPr>
        <w:rPr>
          <w:b/>
        </w:rPr>
      </w:pPr>
    </w:p>
    <w:p w14:paraId="07A67D08" w14:textId="7F7ED518" w:rsidR="00B61E31" w:rsidRDefault="00BE30F6" w:rsidP="00B61E31">
      <w:pPr>
        <w:pStyle w:val="Heading2"/>
        <w:jc w:val="center"/>
      </w:pPr>
      <w:r w:rsidRPr="00180810">
        <w:t>Application of Adult Learning Theory</w:t>
      </w:r>
      <w:r w:rsidR="003469E5" w:rsidRPr="00180810">
        <w:t xml:space="preserve"> </w:t>
      </w:r>
      <w:r w:rsidR="00CC5736" w:rsidRPr="00180810">
        <w:t>Grading</w:t>
      </w:r>
      <w:r w:rsidR="008742DB" w:rsidRPr="00180810">
        <w:t xml:space="preserve"> </w:t>
      </w:r>
      <w:r w:rsidR="006B28D3" w:rsidRPr="00180810">
        <w:t>Rubric</w:t>
      </w:r>
    </w:p>
    <w:p w14:paraId="2792048B" w14:textId="77777777" w:rsidR="005D6E87" w:rsidRPr="005D6E87" w:rsidRDefault="005D6E87" w:rsidP="005D6E87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704"/>
        <w:gridCol w:w="1523"/>
        <w:gridCol w:w="1383"/>
        <w:gridCol w:w="1735"/>
        <w:gridCol w:w="1559"/>
        <w:gridCol w:w="1672"/>
      </w:tblGrid>
      <w:tr w:rsidR="00B61E31" w14:paraId="376F2706" w14:textId="77777777" w:rsidTr="001754E4">
        <w:tc>
          <w:tcPr>
            <w:tcW w:w="890" w:type="pct"/>
            <w:vMerge w:val="restart"/>
            <w:shd w:val="clear" w:color="auto" w:fill="A6A6A6" w:themeFill="background1" w:themeFillShade="A6"/>
          </w:tcPr>
          <w:p w14:paraId="1917535B" w14:textId="77777777" w:rsidR="00B61E31" w:rsidRPr="00333CDF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33CDF">
              <w:rPr>
                <w:rFonts w:cs="Arial"/>
                <w:b/>
                <w:sz w:val="20"/>
                <w:szCs w:val="20"/>
              </w:rPr>
              <w:t>Components</w:t>
            </w:r>
          </w:p>
        </w:tc>
        <w:tc>
          <w:tcPr>
            <w:tcW w:w="4110" w:type="pct"/>
            <w:gridSpan w:val="5"/>
            <w:shd w:val="clear" w:color="auto" w:fill="A6A6A6" w:themeFill="background1" w:themeFillShade="A6"/>
          </w:tcPr>
          <w:p w14:paraId="2EE58D6C" w14:textId="77777777" w:rsidR="00B61E31" w:rsidRPr="004F1C19" w:rsidRDefault="00B61E31" w:rsidP="00B61E31">
            <w:pPr>
              <w:jc w:val="center"/>
              <w:rPr>
                <w:rFonts w:cs="Arial"/>
                <w:sz w:val="20"/>
                <w:szCs w:val="20"/>
              </w:rPr>
            </w:pPr>
            <w:r w:rsidRPr="004F1C19">
              <w:rPr>
                <w:rFonts w:cs="Arial"/>
                <w:sz w:val="20"/>
                <w:szCs w:val="20"/>
              </w:rPr>
              <w:t>Levels of Achievement</w:t>
            </w:r>
          </w:p>
        </w:tc>
      </w:tr>
      <w:tr w:rsidR="00C50573" w14:paraId="7DBCEB60" w14:textId="77777777" w:rsidTr="00553B42">
        <w:tc>
          <w:tcPr>
            <w:tcW w:w="890" w:type="pct"/>
            <w:vMerge/>
            <w:shd w:val="clear" w:color="auto" w:fill="auto"/>
          </w:tcPr>
          <w:p w14:paraId="3E38F343" w14:textId="77777777" w:rsidR="00B61E31" w:rsidRPr="004F1C19" w:rsidRDefault="00B61E31" w:rsidP="00B61E3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95" w:type="pct"/>
            <w:shd w:val="clear" w:color="auto" w:fill="D9D9D9" w:themeFill="background1" w:themeFillShade="D9"/>
          </w:tcPr>
          <w:p w14:paraId="29D92244" w14:textId="77777777" w:rsidR="00B61E31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Excellent</w:t>
            </w:r>
          </w:p>
          <w:p w14:paraId="0A0444C7" w14:textId="77777777" w:rsidR="00B61E31" w:rsidRPr="004F1C19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722" w:type="pct"/>
            <w:shd w:val="clear" w:color="auto" w:fill="D9D9D9" w:themeFill="background1" w:themeFillShade="D9"/>
          </w:tcPr>
          <w:p w14:paraId="60CF3100" w14:textId="77777777" w:rsidR="00B61E31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Proficient</w:t>
            </w:r>
          </w:p>
          <w:p w14:paraId="0797BB60" w14:textId="77777777" w:rsidR="00B61E31" w:rsidRPr="004F1C19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  <w:r w:rsidRPr="004F1C19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06" w:type="pct"/>
            <w:shd w:val="clear" w:color="auto" w:fill="D9D9D9" w:themeFill="background1" w:themeFillShade="D9"/>
          </w:tcPr>
          <w:p w14:paraId="62FBF457" w14:textId="77777777" w:rsidR="00B61E31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Satisfactory</w:t>
            </w:r>
          </w:p>
          <w:p w14:paraId="76D99CB9" w14:textId="77777777" w:rsidR="00B61E31" w:rsidRPr="004F1C19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814" w:type="pct"/>
            <w:shd w:val="clear" w:color="auto" w:fill="D9D9D9" w:themeFill="background1" w:themeFillShade="D9"/>
          </w:tcPr>
          <w:p w14:paraId="155E4D5C" w14:textId="77777777" w:rsidR="00B61E31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Improvable</w:t>
            </w:r>
          </w:p>
          <w:p w14:paraId="5DCA887A" w14:textId="3C511A3E" w:rsidR="00B61E31" w:rsidRPr="004F1C19" w:rsidRDefault="000C6CEA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  <w:bookmarkStart w:id="0" w:name="_GoBack"/>
            <w:bookmarkEnd w:id="0"/>
            <w:r w:rsidR="00B61E31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72" w:type="pct"/>
            <w:shd w:val="clear" w:color="auto" w:fill="D9D9D9" w:themeFill="background1" w:themeFillShade="D9"/>
          </w:tcPr>
          <w:p w14:paraId="3DE2AA27" w14:textId="77777777" w:rsidR="00B61E31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U</w:t>
            </w:r>
            <w:r>
              <w:rPr>
                <w:rFonts w:cs="Arial"/>
                <w:b/>
                <w:sz w:val="20"/>
                <w:szCs w:val="20"/>
              </w:rPr>
              <w:t xml:space="preserve">nsatisfactory </w:t>
            </w:r>
          </w:p>
          <w:p w14:paraId="3BA68158" w14:textId="77777777" w:rsidR="00B61E31" w:rsidRPr="004F1C19" w:rsidRDefault="00B61E31" w:rsidP="00B61E31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 points</w:t>
            </w:r>
          </w:p>
        </w:tc>
      </w:tr>
      <w:tr w:rsidR="00C50573" w14:paraId="2F4B749A" w14:textId="77777777" w:rsidTr="00553B42">
        <w:tc>
          <w:tcPr>
            <w:tcW w:w="890" w:type="pct"/>
            <w:shd w:val="clear" w:color="auto" w:fill="auto"/>
          </w:tcPr>
          <w:p w14:paraId="6E1778AD" w14:textId="77777777" w:rsidR="00B61E31" w:rsidRDefault="00B61E31" w:rsidP="00B61E31">
            <w:pPr>
              <w:rPr>
                <w:rFonts w:cs="Arial"/>
                <w:b/>
                <w:sz w:val="20"/>
                <w:szCs w:val="20"/>
              </w:rPr>
            </w:pPr>
          </w:p>
          <w:p w14:paraId="157D6595" w14:textId="6AF9A092" w:rsidR="00B61E31" w:rsidRDefault="00B61E31" w:rsidP="00B61E31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Interview</w:t>
            </w:r>
          </w:p>
          <w:p w14:paraId="539EBCFB" w14:textId="75F90A92" w:rsidR="00B61E31" w:rsidRPr="001A531B" w:rsidRDefault="00B61E31" w:rsidP="00B61E31">
            <w:pPr>
              <w:rPr>
                <w:rFonts w:cs="Arial"/>
                <w:b/>
                <w:sz w:val="20"/>
                <w:szCs w:val="20"/>
              </w:rPr>
            </w:pPr>
            <w:r w:rsidRPr="001A531B">
              <w:rPr>
                <w:rFonts w:cs="Arial"/>
                <w:b/>
                <w:sz w:val="20"/>
                <w:szCs w:val="20"/>
              </w:rPr>
              <w:t xml:space="preserve"> (</w:t>
            </w:r>
            <w:r>
              <w:rPr>
                <w:rFonts w:cs="Arial"/>
                <w:b/>
                <w:sz w:val="20"/>
                <w:szCs w:val="20"/>
              </w:rPr>
              <w:t>10%</w:t>
            </w:r>
            <w:r w:rsidRPr="001A531B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795" w:type="pct"/>
          </w:tcPr>
          <w:p w14:paraId="0BC4D3CF" w14:textId="60784A55" w:rsidR="00B61E31" w:rsidRPr="004F1C19" w:rsidRDefault="002F139E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Exceptional </w:t>
            </w:r>
            <w:r w:rsidR="005020E7">
              <w:rPr>
                <w:rFonts w:cs="Arial"/>
                <w:sz w:val="20"/>
                <w:szCs w:val="20"/>
              </w:rPr>
              <w:t xml:space="preserve">development of an interview protocol based on a chosen adult education theory. </w:t>
            </w:r>
            <w:r w:rsidR="00B61E31" w:rsidRPr="004F1C19">
              <w:rPr>
                <w:rFonts w:cs="Arial"/>
                <w:sz w:val="20"/>
                <w:szCs w:val="20"/>
              </w:rPr>
              <w:t xml:space="preserve"> </w:t>
            </w:r>
            <w:r w:rsidR="005020E7">
              <w:rPr>
                <w:rFonts w:cs="Arial"/>
                <w:sz w:val="20"/>
                <w:szCs w:val="20"/>
              </w:rPr>
              <w:t xml:space="preserve">Interview protocol and/or signed consent form included. </w:t>
            </w:r>
          </w:p>
        </w:tc>
        <w:tc>
          <w:tcPr>
            <w:tcW w:w="722" w:type="pct"/>
          </w:tcPr>
          <w:p w14:paraId="18FE71E3" w14:textId="4782EDFB" w:rsidR="00B61E31" w:rsidRPr="004F1C19" w:rsidRDefault="001635B0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Detailed</w:t>
            </w:r>
            <w:r w:rsidR="002F139E">
              <w:rPr>
                <w:rFonts w:cs="Arial"/>
                <w:sz w:val="20"/>
                <w:szCs w:val="20"/>
              </w:rPr>
              <w:t xml:space="preserve"> </w:t>
            </w:r>
            <w:r w:rsidR="005020E7">
              <w:rPr>
                <w:rFonts w:cs="Arial"/>
                <w:sz w:val="20"/>
                <w:szCs w:val="20"/>
              </w:rPr>
              <w:t xml:space="preserve">development of an interview protocol based on a chosen adult education theory. </w:t>
            </w:r>
            <w:r w:rsidR="005020E7" w:rsidRPr="004F1C19">
              <w:rPr>
                <w:rFonts w:cs="Arial"/>
                <w:sz w:val="20"/>
                <w:szCs w:val="20"/>
              </w:rPr>
              <w:t xml:space="preserve"> </w:t>
            </w:r>
            <w:r w:rsidR="005020E7">
              <w:rPr>
                <w:rFonts w:cs="Arial"/>
                <w:sz w:val="20"/>
                <w:szCs w:val="20"/>
              </w:rPr>
              <w:t>Interview protocol and/or signed consent form included.</w:t>
            </w:r>
          </w:p>
        </w:tc>
        <w:tc>
          <w:tcPr>
            <w:tcW w:w="906" w:type="pct"/>
          </w:tcPr>
          <w:p w14:paraId="7463C217" w14:textId="73CE5DB2" w:rsidR="00B61E31" w:rsidRPr="004F1C19" w:rsidRDefault="002F139E" w:rsidP="00C5057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Satisfactory</w:t>
            </w:r>
            <w:r w:rsidR="005020E7">
              <w:rPr>
                <w:rFonts w:cs="Arial"/>
                <w:sz w:val="20"/>
                <w:szCs w:val="20"/>
              </w:rPr>
              <w:t xml:space="preserve"> development of an interview protocol based on a chosen adult education theory. </w:t>
            </w:r>
            <w:r w:rsidR="005020E7" w:rsidRPr="004F1C19">
              <w:rPr>
                <w:rFonts w:cs="Arial"/>
                <w:sz w:val="20"/>
                <w:szCs w:val="20"/>
              </w:rPr>
              <w:t xml:space="preserve"> </w:t>
            </w:r>
            <w:r w:rsidR="005020E7">
              <w:rPr>
                <w:rFonts w:cs="Arial"/>
                <w:sz w:val="20"/>
                <w:szCs w:val="20"/>
              </w:rPr>
              <w:t>Interview protocol and/or signed consent form are included.</w:t>
            </w:r>
          </w:p>
        </w:tc>
        <w:tc>
          <w:tcPr>
            <w:tcW w:w="814" w:type="pct"/>
          </w:tcPr>
          <w:p w14:paraId="3219E823" w14:textId="436E4350" w:rsidR="00B61E31" w:rsidRPr="004F1C19" w:rsidRDefault="002F139E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Weak development of an interview protocol based on a chosen adult education theory. </w:t>
            </w:r>
            <w:r w:rsidRPr="004F1C1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Interview protocol and/or signed consent form are not included.</w:t>
            </w:r>
          </w:p>
        </w:tc>
        <w:tc>
          <w:tcPr>
            <w:tcW w:w="872" w:type="pct"/>
          </w:tcPr>
          <w:p w14:paraId="26EB6341" w14:textId="05C19F18" w:rsidR="00B61E31" w:rsidRPr="004F1C19" w:rsidRDefault="002F139E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Interview protocol and signed consent form were not submitted. </w:t>
            </w:r>
            <w:r w:rsidR="00B61E31" w:rsidRPr="004F1C19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C50573" w14:paraId="31F89E74" w14:textId="77777777" w:rsidTr="00553B42">
        <w:tc>
          <w:tcPr>
            <w:tcW w:w="890" w:type="pct"/>
            <w:shd w:val="clear" w:color="auto" w:fill="auto"/>
          </w:tcPr>
          <w:p w14:paraId="6199A946" w14:textId="5EFFCCC0" w:rsidR="00B61E31" w:rsidRDefault="00B61E31" w:rsidP="00B61E31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Written Component</w:t>
            </w:r>
          </w:p>
          <w:p w14:paraId="7CC5166D" w14:textId="6AC9AE2D" w:rsidR="00B61E31" w:rsidRPr="001A531B" w:rsidRDefault="0038741C" w:rsidP="00B61E31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="00B61E31">
              <w:rPr>
                <w:rFonts w:cs="Arial"/>
                <w:b/>
                <w:sz w:val="20"/>
                <w:szCs w:val="20"/>
              </w:rPr>
              <w:t>(10%)</w:t>
            </w:r>
            <w:r w:rsidR="00B61E31" w:rsidRPr="001A531B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5" w:type="pct"/>
          </w:tcPr>
          <w:p w14:paraId="2FFA55AD" w14:textId="16731394" w:rsidR="00B61E31" w:rsidRPr="004F1C19" w:rsidRDefault="00C50573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Comprehensive discussion of critical</w:t>
            </w:r>
            <w:r w:rsidR="003B2CF0">
              <w:rPr>
                <w:rFonts w:cs="Arial"/>
                <w:sz w:val="20"/>
                <w:szCs w:val="20"/>
              </w:rPr>
              <w:t xml:space="preserve"> reflection and analysis criteria.  </w:t>
            </w:r>
          </w:p>
        </w:tc>
        <w:tc>
          <w:tcPr>
            <w:tcW w:w="722" w:type="pct"/>
          </w:tcPr>
          <w:p w14:paraId="31B58DEA" w14:textId="5094A200" w:rsidR="00B61E31" w:rsidRPr="004F1C19" w:rsidRDefault="00C50573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Reasonable discussion of critical reflection and analysis criteria.  </w:t>
            </w:r>
          </w:p>
        </w:tc>
        <w:tc>
          <w:tcPr>
            <w:tcW w:w="906" w:type="pct"/>
          </w:tcPr>
          <w:p w14:paraId="1D12091A" w14:textId="546F0345" w:rsidR="00B61E31" w:rsidRPr="004F1C19" w:rsidRDefault="00C50573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Adequate discussion of critical reflection and analysis criteria.  </w:t>
            </w:r>
          </w:p>
        </w:tc>
        <w:tc>
          <w:tcPr>
            <w:tcW w:w="814" w:type="pct"/>
          </w:tcPr>
          <w:p w14:paraId="57F3DBAC" w14:textId="654F7095" w:rsidR="00B61E31" w:rsidRPr="004F1C19" w:rsidRDefault="00C50573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 discussion of critical reflection and analysis criteria.  </w:t>
            </w:r>
          </w:p>
        </w:tc>
        <w:tc>
          <w:tcPr>
            <w:tcW w:w="872" w:type="pct"/>
          </w:tcPr>
          <w:p w14:paraId="413F3C49" w14:textId="0397D1F4" w:rsidR="00B61E31" w:rsidRPr="004F1C19" w:rsidRDefault="003B2CF0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Written component was not submitted.</w:t>
            </w:r>
          </w:p>
        </w:tc>
      </w:tr>
      <w:tr w:rsidR="00C50573" w14:paraId="3A212C78" w14:textId="77777777" w:rsidTr="00553B42">
        <w:trPr>
          <w:trHeight w:val="3150"/>
        </w:trPr>
        <w:tc>
          <w:tcPr>
            <w:tcW w:w="890" w:type="pct"/>
            <w:shd w:val="clear" w:color="auto" w:fill="auto"/>
          </w:tcPr>
          <w:p w14:paraId="1B561734" w14:textId="6E3A59FC" w:rsidR="005D6E87" w:rsidRDefault="005D6E87" w:rsidP="00B61E31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</w:rPr>
              <w:t>Formatting (5%)</w:t>
            </w:r>
          </w:p>
        </w:tc>
        <w:tc>
          <w:tcPr>
            <w:tcW w:w="795" w:type="pct"/>
          </w:tcPr>
          <w:p w14:paraId="50C4F371" w14:textId="08991789" w:rsidR="005D6E87" w:rsidRPr="004F1C19" w:rsidRDefault="005D6E87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Template and descriptions demonstrate astute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>and appropriately follows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722" w:type="pct"/>
          </w:tcPr>
          <w:p w14:paraId="2EBC0FD1" w14:textId="787A96F6" w:rsidR="005D6E87" w:rsidRPr="004F1C19" w:rsidRDefault="005D6E87" w:rsidP="008D305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Template and descriptions demonstrate moderate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</w:t>
            </w:r>
            <w:r w:rsidR="008D3053">
              <w:rPr>
                <w:rFonts w:cs="Arial"/>
                <w:color w:val="000000" w:themeColor="text1"/>
                <w:sz w:val="20"/>
                <w:szCs w:val="20"/>
              </w:rPr>
              <w:t xml:space="preserve">mostly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>follows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906" w:type="pct"/>
          </w:tcPr>
          <w:p w14:paraId="3274AB46" w14:textId="77777777" w:rsidR="005D6E87" w:rsidRDefault="005D6E87" w:rsidP="005020E7">
            <w:pP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Template and descriptions</w:t>
            </w:r>
          </w:p>
          <w:p w14:paraId="7FB78FA0" w14:textId="75620EF7" w:rsidR="005D6E87" w:rsidRPr="004F1C19" w:rsidRDefault="005D6E87" w:rsidP="00C505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demonstrate </w:t>
            </w:r>
            <w:r w:rsidR="00C50573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acceptable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few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all of the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814" w:type="pct"/>
          </w:tcPr>
          <w:p w14:paraId="1E34714B" w14:textId="77777777" w:rsidR="002F139E" w:rsidRDefault="002F139E" w:rsidP="002F139E">
            <w:pP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Template and descriptions</w:t>
            </w:r>
          </w:p>
          <w:p w14:paraId="5CEB1DF1" w14:textId="77777777" w:rsidR="002F139E" w:rsidRDefault="002F139E" w:rsidP="002F139E">
            <w:pP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demonstrate no </w:t>
            </w:r>
          </w:p>
          <w:p w14:paraId="400DF100" w14:textId="0370B584" w:rsidR="005D6E87" w:rsidRPr="002F139E" w:rsidRDefault="002F139E" w:rsidP="00E803A7">
            <w:pPr>
              <w:rPr>
                <w:sz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no </w:t>
            </w:r>
            <w:r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relevant references,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any of the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72" w:type="pct"/>
          </w:tcPr>
          <w:p w14:paraId="71E35AD9" w14:textId="4897A8FE" w:rsidR="005D6E87" w:rsidRDefault="002F139E" w:rsidP="00B61E31">
            <w:pPr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>Not Applicable</w:t>
            </w:r>
          </w:p>
        </w:tc>
      </w:tr>
    </w:tbl>
    <w:p w14:paraId="70C74152" w14:textId="77777777" w:rsidR="00D637B5" w:rsidRDefault="00D637B5"/>
    <w:sectPr w:rsidR="00D637B5" w:rsidSect="00344E3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DDC60" w14:textId="77777777" w:rsidR="0083201A" w:rsidRDefault="0083201A" w:rsidP="00521FA6">
      <w:pPr>
        <w:spacing w:after="0" w:line="240" w:lineRule="auto"/>
      </w:pPr>
      <w:r>
        <w:separator/>
      </w:r>
    </w:p>
  </w:endnote>
  <w:endnote w:type="continuationSeparator" w:id="0">
    <w:p w14:paraId="5EAAEF89" w14:textId="77777777" w:rsidR="0083201A" w:rsidRDefault="0083201A" w:rsidP="0052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6FC80" w14:textId="77777777" w:rsidR="0083201A" w:rsidRDefault="0083201A" w:rsidP="00344E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4C3DAD" w14:textId="77777777" w:rsidR="0083201A" w:rsidRDefault="0083201A" w:rsidP="00344E3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AFCB5" w14:textId="77777777" w:rsidR="0083201A" w:rsidRPr="0098410C" w:rsidRDefault="0083201A" w:rsidP="00344E34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98410C">
      <w:rPr>
        <w:rStyle w:val="PageNumber"/>
        <w:rFonts w:ascii="Arial" w:hAnsi="Arial" w:cs="Arial"/>
      </w:rPr>
      <w:fldChar w:fldCharType="begin"/>
    </w:r>
    <w:r w:rsidRPr="0098410C">
      <w:rPr>
        <w:rStyle w:val="PageNumber"/>
        <w:rFonts w:ascii="Arial" w:hAnsi="Arial" w:cs="Arial"/>
      </w:rPr>
      <w:instrText xml:space="preserve">PAGE  </w:instrText>
    </w:r>
    <w:r w:rsidRPr="0098410C">
      <w:rPr>
        <w:rStyle w:val="PageNumber"/>
        <w:rFonts w:ascii="Arial" w:hAnsi="Arial" w:cs="Arial"/>
      </w:rPr>
      <w:fldChar w:fldCharType="separate"/>
    </w:r>
    <w:r w:rsidR="000C6CEA">
      <w:rPr>
        <w:rStyle w:val="PageNumber"/>
        <w:rFonts w:ascii="Arial" w:hAnsi="Arial" w:cs="Arial"/>
        <w:noProof/>
      </w:rPr>
      <w:t>3</w:t>
    </w:r>
    <w:r w:rsidRPr="0098410C">
      <w:rPr>
        <w:rStyle w:val="PageNumber"/>
        <w:rFonts w:ascii="Arial" w:hAnsi="Arial" w:cs="Arial"/>
      </w:rPr>
      <w:fldChar w:fldCharType="end"/>
    </w:r>
  </w:p>
  <w:p w14:paraId="0174695E" w14:textId="77777777" w:rsidR="0083201A" w:rsidRDefault="0083201A" w:rsidP="00344E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9F98C" w14:textId="77777777" w:rsidR="0083201A" w:rsidRDefault="0083201A" w:rsidP="00521FA6">
      <w:pPr>
        <w:spacing w:after="0" w:line="240" w:lineRule="auto"/>
      </w:pPr>
      <w:r>
        <w:separator/>
      </w:r>
    </w:p>
  </w:footnote>
  <w:footnote w:type="continuationSeparator" w:id="0">
    <w:p w14:paraId="35D2D8D5" w14:textId="77777777" w:rsidR="0083201A" w:rsidRDefault="0083201A" w:rsidP="0052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03DDB" w14:textId="77777777" w:rsidR="00344E34" w:rsidRDefault="00344E34" w:rsidP="00344E3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EDFFEF" w14:textId="77777777" w:rsidR="00344E34" w:rsidRDefault="00344E34" w:rsidP="00344E34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1BFB8" w14:textId="77777777" w:rsidR="00344E34" w:rsidRDefault="00344E34" w:rsidP="00344E3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6CEA">
      <w:rPr>
        <w:rStyle w:val="PageNumber"/>
        <w:noProof/>
      </w:rPr>
      <w:t>3</w:t>
    </w:r>
    <w:r>
      <w:rPr>
        <w:rStyle w:val="PageNumber"/>
      </w:rPr>
      <w:fldChar w:fldCharType="end"/>
    </w:r>
  </w:p>
  <w:p w14:paraId="612A08AE" w14:textId="32CE8271" w:rsidR="0083201A" w:rsidRPr="00484FAB" w:rsidRDefault="0083201A" w:rsidP="00344E34">
    <w:pPr>
      <w:pStyle w:val="Header"/>
      <w:tabs>
        <w:tab w:val="clear" w:pos="8640"/>
        <w:tab w:val="right" w:pos="9356"/>
      </w:tabs>
      <w:ind w:right="360"/>
      <w:contextualSpacing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0F2B"/>
    <w:multiLevelType w:val="hybridMultilevel"/>
    <w:tmpl w:val="002C0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15CF4"/>
    <w:multiLevelType w:val="hybridMultilevel"/>
    <w:tmpl w:val="96BE7B5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52FDF"/>
    <w:multiLevelType w:val="hybridMultilevel"/>
    <w:tmpl w:val="92F2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075B3"/>
    <w:multiLevelType w:val="hybridMultilevel"/>
    <w:tmpl w:val="5D5C10F4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C070C6"/>
    <w:multiLevelType w:val="hybridMultilevel"/>
    <w:tmpl w:val="02560B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333F20"/>
    <w:multiLevelType w:val="hybridMultilevel"/>
    <w:tmpl w:val="CF5ECA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71043"/>
    <w:multiLevelType w:val="hybridMultilevel"/>
    <w:tmpl w:val="2886F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112AC"/>
    <w:multiLevelType w:val="hybridMultilevel"/>
    <w:tmpl w:val="1F124C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E6432"/>
    <w:multiLevelType w:val="hybridMultilevel"/>
    <w:tmpl w:val="71763BF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8B3E4F"/>
    <w:multiLevelType w:val="hybridMultilevel"/>
    <w:tmpl w:val="1E8411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9C2D70"/>
    <w:multiLevelType w:val="hybridMultilevel"/>
    <w:tmpl w:val="BF0A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E56E6"/>
    <w:multiLevelType w:val="hybridMultilevel"/>
    <w:tmpl w:val="499E86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077A0F"/>
    <w:multiLevelType w:val="hybridMultilevel"/>
    <w:tmpl w:val="99F25C90"/>
    <w:lvl w:ilvl="0" w:tplc="A9E68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34DE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0257B6"/>
    <w:multiLevelType w:val="hybridMultilevel"/>
    <w:tmpl w:val="2CAAC0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E1637"/>
    <w:multiLevelType w:val="hybridMultilevel"/>
    <w:tmpl w:val="BC2ED33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8C607B"/>
    <w:multiLevelType w:val="hybridMultilevel"/>
    <w:tmpl w:val="31782D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BFE196E"/>
    <w:multiLevelType w:val="hybridMultilevel"/>
    <w:tmpl w:val="FE2EB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84DA1"/>
    <w:multiLevelType w:val="hybridMultilevel"/>
    <w:tmpl w:val="581CAC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14"/>
  </w:num>
  <w:num w:numId="5">
    <w:abstractNumId w:val="7"/>
  </w:num>
  <w:num w:numId="6">
    <w:abstractNumId w:val="1"/>
  </w:num>
  <w:num w:numId="7">
    <w:abstractNumId w:val="2"/>
  </w:num>
  <w:num w:numId="8">
    <w:abstractNumId w:val="10"/>
  </w:num>
  <w:num w:numId="9">
    <w:abstractNumId w:val="16"/>
  </w:num>
  <w:num w:numId="10">
    <w:abstractNumId w:val="4"/>
  </w:num>
  <w:num w:numId="11">
    <w:abstractNumId w:val="0"/>
  </w:num>
  <w:num w:numId="12">
    <w:abstractNumId w:val="8"/>
  </w:num>
  <w:num w:numId="13">
    <w:abstractNumId w:val="12"/>
  </w:num>
  <w:num w:numId="14">
    <w:abstractNumId w:val="9"/>
  </w:num>
  <w:num w:numId="15">
    <w:abstractNumId w:val="17"/>
  </w:num>
  <w:num w:numId="16">
    <w:abstractNumId w:val="5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A0"/>
    <w:rsid w:val="00046427"/>
    <w:rsid w:val="0009158A"/>
    <w:rsid w:val="000C6CEA"/>
    <w:rsid w:val="000F61A1"/>
    <w:rsid w:val="001168EC"/>
    <w:rsid w:val="001223D7"/>
    <w:rsid w:val="001449FE"/>
    <w:rsid w:val="00151E12"/>
    <w:rsid w:val="001540B7"/>
    <w:rsid w:val="001635B0"/>
    <w:rsid w:val="00172260"/>
    <w:rsid w:val="001754E4"/>
    <w:rsid w:val="001802D5"/>
    <w:rsid w:val="00180810"/>
    <w:rsid w:val="001A531B"/>
    <w:rsid w:val="001C63AE"/>
    <w:rsid w:val="001D098D"/>
    <w:rsid w:val="001F6AB3"/>
    <w:rsid w:val="0020608A"/>
    <w:rsid w:val="00244188"/>
    <w:rsid w:val="00264D72"/>
    <w:rsid w:val="00274EA5"/>
    <w:rsid w:val="00294194"/>
    <w:rsid w:val="002E494C"/>
    <w:rsid w:val="002F139E"/>
    <w:rsid w:val="00340852"/>
    <w:rsid w:val="00344E34"/>
    <w:rsid w:val="003469E5"/>
    <w:rsid w:val="00347D53"/>
    <w:rsid w:val="0038741C"/>
    <w:rsid w:val="003A4666"/>
    <w:rsid w:val="003B2CF0"/>
    <w:rsid w:val="003D20A2"/>
    <w:rsid w:val="003D2D90"/>
    <w:rsid w:val="003D54B3"/>
    <w:rsid w:val="00410156"/>
    <w:rsid w:val="00452F53"/>
    <w:rsid w:val="00465271"/>
    <w:rsid w:val="00473656"/>
    <w:rsid w:val="00484FAB"/>
    <w:rsid w:val="0048579C"/>
    <w:rsid w:val="00493C66"/>
    <w:rsid w:val="004B09F1"/>
    <w:rsid w:val="004C0FAB"/>
    <w:rsid w:val="004E40CA"/>
    <w:rsid w:val="004F1C19"/>
    <w:rsid w:val="005020E7"/>
    <w:rsid w:val="00521FA6"/>
    <w:rsid w:val="005352BC"/>
    <w:rsid w:val="00553B42"/>
    <w:rsid w:val="00582E6B"/>
    <w:rsid w:val="005835E4"/>
    <w:rsid w:val="005D6E87"/>
    <w:rsid w:val="00646A84"/>
    <w:rsid w:val="006A4CEB"/>
    <w:rsid w:val="006B28D3"/>
    <w:rsid w:val="006F04B9"/>
    <w:rsid w:val="00706D43"/>
    <w:rsid w:val="00796FBC"/>
    <w:rsid w:val="007B22CB"/>
    <w:rsid w:val="007C4F59"/>
    <w:rsid w:val="007D18AC"/>
    <w:rsid w:val="00813BF9"/>
    <w:rsid w:val="0083201A"/>
    <w:rsid w:val="00853A6F"/>
    <w:rsid w:val="0085532A"/>
    <w:rsid w:val="008638F1"/>
    <w:rsid w:val="008742DB"/>
    <w:rsid w:val="00886E40"/>
    <w:rsid w:val="008A652E"/>
    <w:rsid w:val="008B35C6"/>
    <w:rsid w:val="008D3053"/>
    <w:rsid w:val="00903DE3"/>
    <w:rsid w:val="0091135F"/>
    <w:rsid w:val="00912DC4"/>
    <w:rsid w:val="00933883"/>
    <w:rsid w:val="009719DC"/>
    <w:rsid w:val="0098410C"/>
    <w:rsid w:val="009D284B"/>
    <w:rsid w:val="00A023E1"/>
    <w:rsid w:val="00A20A08"/>
    <w:rsid w:val="00A2685E"/>
    <w:rsid w:val="00B27913"/>
    <w:rsid w:val="00B35E7E"/>
    <w:rsid w:val="00B4125F"/>
    <w:rsid w:val="00B61E31"/>
    <w:rsid w:val="00B62AAF"/>
    <w:rsid w:val="00B7510D"/>
    <w:rsid w:val="00B918A0"/>
    <w:rsid w:val="00BA78EB"/>
    <w:rsid w:val="00BE30F6"/>
    <w:rsid w:val="00C50573"/>
    <w:rsid w:val="00C51A1A"/>
    <w:rsid w:val="00C53866"/>
    <w:rsid w:val="00C84540"/>
    <w:rsid w:val="00C95A7A"/>
    <w:rsid w:val="00CC5736"/>
    <w:rsid w:val="00CC60D5"/>
    <w:rsid w:val="00CF4E2C"/>
    <w:rsid w:val="00D10CCF"/>
    <w:rsid w:val="00D20830"/>
    <w:rsid w:val="00D273AF"/>
    <w:rsid w:val="00D317C0"/>
    <w:rsid w:val="00D637B5"/>
    <w:rsid w:val="00D77916"/>
    <w:rsid w:val="00D86ACF"/>
    <w:rsid w:val="00DB4D1C"/>
    <w:rsid w:val="00E30F39"/>
    <w:rsid w:val="00E5092E"/>
    <w:rsid w:val="00E55D44"/>
    <w:rsid w:val="00E64C97"/>
    <w:rsid w:val="00E67A4A"/>
    <w:rsid w:val="00E803A7"/>
    <w:rsid w:val="00F335E9"/>
    <w:rsid w:val="00F9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BAE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796</Words>
  <Characters>4543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Eleanor Riesen</dc:creator>
  <cp:lastModifiedBy>Pavna Sodhi</cp:lastModifiedBy>
  <cp:revision>47</cp:revision>
  <cp:lastPrinted>2017-08-07T17:34:00Z</cp:lastPrinted>
  <dcterms:created xsi:type="dcterms:W3CDTF">2017-08-03T21:11:00Z</dcterms:created>
  <dcterms:modified xsi:type="dcterms:W3CDTF">2019-10-17T02:34:00Z</dcterms:modified>
</cp:coreProperties>
</file>